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BE29A2" w:rsidRDefault="00BE29A2" w:rsidP="00BE29A2">
      <w:pPr>
        <w:jc w:val="center"/>
        <w:rPr>
          <w:b/>
        </w:rPr>
      </w:pPr>
      <w:bookmarkStart w:id="0" w:name="_GoBack"/>
      <w:r w:rsidRPr="00BE29A2">
        <w:rPr>
          <w:b/>
        </w:rPr>
        <w:t xml:space="preserve">Health care finance – Module 1:  Terminology </w:t>
      </w:r>
    </w:p>
    <w:bookmarkEnd w:id="0"/>
    <w:p w:rsidR="00BE29A2" w:rsidRDefault="00BE29A2" w:rsidP="00BE29A2">
      <w:pPr>
        <w:jc w:val="center"/>
      </w:pP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t xml:space="preserve"> A </w:t>
      </w:r>
      <w:r w:rsidRPr="00BE29A2">
        <w:rPr>
          <w:b/>
        </w:rPr>
        <w:t>business</w:t>
      </w:r>
      <w:r>
        <w:t xml:space="preserve"> is an organization that needs to have sufficient revenue to pay all of the costs associated with creating and selling its goods or services.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 w:rsidRPr="00BE29A2">
        <w:rPr>
          <w:b/>
        </w:rPr>
        <w:t>Agency relationship</w:t>
      </w:r>
      <w:r>
        <w:t xml:space="preserve"> = Relationship in which a principal </w:t>
      </w:r>
      <w:proofErr w:type="gramStart"/>
      <w:r>
        <w:t>acts</w:t>
      </w:r>
      <w:proofErr w:type="gramEnd"/>
      <w:r>
        <w:t xml:space="preserve"> on behalf of an agent to provide a good or service the agent would not be able to obtain on their own.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Third-party payers </w:t>
      </w:r>
      <w:r>
        <w:t>= entity that pays for services that is not directly involved in the transaction between the first and second party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Health care finance = </w:t>
      </w:r>
      <w:r>
        <w:t xml:space="preserve">Plan for, acquire, and use resources to maximize the efficiency and value of the enterprise within the health care organization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Capital = </w:t>
      </w:r>
      <w:r>
        <w:t xml:space="preserve">Funds (money) used to acquire land, buildings, and equipment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Conservation = </w:t>
      </w:r>
      <w:r>
        <w:t>ability to control financial and physical resources to ensure that the organization is protected for future use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Chief financial officer = </w:t>
      </w:r>
      <w:r>
        <w:t xml:space="preserve">Individual responsible for all finance activities within the organization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Comptroller = </w:t>
      </w:r>
      <w:r>
        <w:t>Responsible for accounting and reporting activities such as routine budgeting, accounts payable, and patient accounts management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Treasurer = </w:t>
      </w:r>
      <w:r>
        <w:t>Responsible for the acquisition and management of capital funds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Chief information officer = </w:t>
      </w:r>
      <w:r>
        <w:t xml:space="preserve">Responsible for providing management oversight to all information processing and telecommunication systems in the organization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Internal auditor = </w:t>
      </w:r>
      <w:r>
        <w:t>Employee of the organization who is responsible for protecting the company’s assets from fraud, error, and loss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Independent auditor = </w:t>
      </w:r>
      <w:r>
        <w:t xml:space="preserve">Individuals retained by the organization to ensure that the financial reports sent to external agencies are correct as to accounting formatting.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Board of directors = </w:t>
      </w:r>
      <w:r>
        <w:t xml:space="preserve">Sets the policies and directions for the organization, which is then carried out by the administration through its management team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Opportunity cost = </w:t>
      </w:r>
      <w:r>
        <w:t xml:space="preserve">What a person gives up by choosing one choice over another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>
        <w:rPr>
          <w:b/>
        </w:rPr>
        <w:t xml:space="preserve">Risk aversion = </w:t>
      </w:r>
      <w:r>
        <w:t xml:space="preserve">The degree in which a person is fearful of loss due to a transaction </w:t>
      </w:r>
    </w:p>
    <w:p w:rsidR="00000000" w:rsidRPr="00BE29A2" w:rsidRDefault="00BE29A2" w:rsidP="00BE29A2">
      <w:pPr>
        <w:pStyle w:val="ListParagraph"/>
        <w:numPr>
          <w:ilvl w:val="0"/>
          <w:numId w:val="1"/>
        </w:numPr>
      </w:pPr>
      <w:r w:rsidRPr="00BE29A2">
        <w:rPr>
          <w:b/>
        </w:rPr>
        <w:t>Shareholder/Stockholder</w:t>
      </w:r>
      <w:r w:rsidRPr="00BE29A2">
        <w:t xml:space="preserve"> = owns company through stock </w:t>
      </w:r>
    </w:p>
    <w:p w:rsidR="00000000" w:rsidRPr="00BE29A2" w:rsidRDefault="00BE29A2" w:rsidP="00BE29A2">
      <w:pPr>
        <w:pStyle w:val="ListParagraph"/>
        <w:numPr>
          <w:ilvl w:val="0"/>
          <w:numId w:val="1"/>
        </w:numPr>
      </w:pPr>
      <w:r w:rsidRPr="00BE29A2">
        <w:rPr>
          <w:b/>
        </w:rPr>
        <w:t>Stakeholder</w:t>
      </w:r>
      <w:r w:rsidRPr="00BE29A2">
        <w:t xml:space="preserve"> = interested in the company but may not have any financial ties (Patients, community, nurses, doctors) </w:t>
      </w:r>
    </w:p>
    <w:p w:rsidR="00BE29A2" w:rsidRDefault="00BE29A2" w:rsidP="00BE29A2">
      <w:pPr>
        <w:pStyle w:val="ListParagraph"/>
        <w:numPr>
          <w:ilvl w:val="0"/>
          <w:numId w:val="1"/>
        </w:numPr>
      </w:pPr>
      <w:r w:rsidRPr="00BE29A2">
        <w:rPr>
          <w:b/>
          <w:bCs/>
        </w:rPr>
        <w:t xml:space="preserve">Retrospective payment </w:t>
      </w:r>
      <w:r w:rsidRPr="00BE29A2">
        <w:t>= Third-party payers making payments after the provider has rendered a service, based on what the provider charges for the service rendered. </w:t>
      </w:r>
    </w:p>
    <w:p w:rsidR="00000000" w:rsidRPr="00BE29A2" w:rsidRDefault="00BE29A2" w:rsidP="00BE29A2">
      <w:pPr>
        <w:pStyle w:val="ListParagraph"/>
        <w:numPr>
          <w:ilvl w:val="0"/>
          <w:numId w:val="1"/>
        </w:numPr>
      </w:pPr>
      <w:r w:rsidRPr="00BE29A2">
        <w:rPr>
          <w:b/>
          <w:bCs/>
        </w:rPr>
        <w:t xml:space="preserve">Prospective payment </w:t>
      </w:r>
      <w:r w:rsidRPr="00BE29A2">
        <w:t xml:space="preserve">= Method for reimbursing based on a predetermined rate for the treatment of specific illnesses </w:t>
      </w:r>
    </w:p>
    <w:p w:rsidR="00000000" w:rsidRPr="00BE29A2" w:rsidRDefault="00BE29A2" w:rsidP="00BE29A2">
      <w:pPr>
        <w:pStyle w:val="ListParagraph"/>
        <w:numPr>
          <w:ilvl w:val="0"/>
          <w:numId w:val="1"/>
        </w:numPr>
      </w:pPr>
      <w:r w:rsidRPr="00BE29A2">
        <w:rPr>
          <w:b/>
          <w:bCs/>
        </w:rPr>
        <w:t xml:space="preserve">Capitation payment </w:t>
      </w:r>
      <w:r w:rsidRPr="00BE29A2">
        <w:t>= It pays a physician or group of physicians a set amount for each enrolled person assigned to them, per period of time, whether or not t</w:t>
      </w:r>
      <w:r w:rsidRPr="00BE29A2">
        <w:t>hat person seeks care.</w:t>
      </w:r>
    </w:p>
    <w:p w:rsidR="00000000" w:rsidRPr="00BE29A2" w:rsidRDefault="00BE29A2" w:rsidP="00BE29A2">
      <w:pPr>
        <w:pStyle w:val="ListParagraph"/>
        <w:numPr>
          <w:ilvl w:val="0"/>
          <w:numId w:val="1"/>
        </w:numPr>
      </w:pPr>
      <w:r w:rsidRPr="00BE29A2">
        <w:rPr>
          <w:b/>
          <w:bCs/>
        </w:rPr>
        <w:t xml:space="preserve">Discounted payment </w:t>
      </w:r>
      <w:r w:rsidRPr="00BE29A2">
        <w:t xml:space="preserve">= Pays based on </w:t>
      </w:r>
      <w:r w:rsidRPr="00BE29A2">
        <w:t>discounts through a pre-established contract with a provider</w:t>
      </w:r>
    </w:p>
    <w:p w:rsidR="00BE29A2" w:rsidRDefault="00BE29A2" w:rsidP="00BE29A2">
      <w:pPr>
        <w:pStyle w:val="ListParagraph"/>
      </w:pPr>
    </w:p>
    <w:sectPr w:rsidR="00BE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267"/>
    <w:multiLevelType w:val="hybridMultilevel"/>
    <w:tmpl w:val="073E4B20"/>
    <w:lvl w:ilvl="0" w:tplc="76089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8F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A7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E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C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A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4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815064"/>
    <w:multiLevelType w:val="hybridMultilevel"/>
    <w:tmpl w:val="13DA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3CAD"/>
    <w:multiLevelType w:val="hybridMultilevel"/>
    <w:tmpl w:val="DD886AB0"/>
    <w:lvl w:ilvl="0" w:tplc="6D164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E70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0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2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46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A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6511C3"/>
    <w:multiLevelType w:val="hybridMultilevel"/>
    <w:tmpl w:val="380800A4"/>
    <w:lvl w:ilvl="0" w:tplc="0C6A9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2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AD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6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C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C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6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4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412459"/>
    <w:multiLevelType w:val="hybridMultilevel"/>
    <w:tmpl w:val="291EC3B8"/>
    <w:lvl w:ilvl="0" w:tplc="2104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6C7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2A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A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B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E3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2"/>
    <w:rsid w:val="00210C6F"/>
    <w:rsid w:val="00A707B3"/>
    <w:rsid w:val="00B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07EA"/>
  <w15:chartTrackingRefBased/>
  <w15:docId w15:val="{0CF16A9F-CC57-4DEB-BA8A-BFE966C6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dcterms:created xsi:type="dcterms:W3CDTF">2016-08-16T18:44:00Z</dcterms:created>
  <dcterms:modified xsi:type="dcterms:W3CDTF">2016-08-16T18:55:00Z</dcterms:modified>
</cp:coreProperties>
</file>